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Beginner Course: Lesson 7 - Track changes and comments</w:t>
      </w:r>
    </w:p>
    <w:p>
      <w:r>
        <w:t>YOUR TASKS (tick them off as you go):</w:t>
      </w:r>
    </w:p>
    <w:p>
      <w:r>
        <w:t>☐ Turn on Review &gt; Track Changes.</w:t>
      </w:r>
    </w:p>
    <w:p>
      <w:r>
        <w:t>☐ Change 'Rs 56.9 lakh' to 'Rs 57 lakh', delete the sentence about printers, and add a comment on 'South' asking for the September figure.</w:t>
      </w:r>
    </w:p>
    <w:p>
      <w:r>
        <w:t>☐ Switch the view between Simple Markup, All Markup and No Markup.</w:t>
      </w:r>
    </w:p>
    <w:p>
      <w:r>
        <w:t>☐ Accept the first change, reject the second, then resolve the comment.</w:t>
      </w:r>
    </w:p>
    <w:p>
      <w:r>
        <w:t>——————————————————————————————</w:t>
      </w:r>
    </w:p>
    <w:p>
      <w:r>
        <w:rPr>
          <w:b/>
          <w:sz w:val="28"/>
        </w:rPr>
        <w:t>Quarterly Sales Review - Q2 FY 2026-27</w:t>
      </w:r>
    </w:p>
    <w:p>
      <w:r>
        <w:t>Prepared by: Sales Operations, New Delhi</w:t>
      </w:r>
    </w:p>
    <w:p>
      <w:r>
        <w:rPr>
          <w:b/>
          <w:sz w:val="28"/>
        </w:rPr>
        <w:t>Summary</w:t>
      </w:r>
    </w:p>
    <w:p>
      <w:r>
        <w:t>Sales for July to September reached Rs 56.9 lakh, and September was 51% higher than July. Three of four regions met target.</w:t>
      </w:r>
    </w:p>
    <w:p>
      <w:r>
        <w:rPr>
          <w:b/>
          <w:sz w:val="28"/>
        </w:rPr>
        <w:t>Regional performance</w:t>
      </w:r>
    </w:p>
    <w:p>
      <w:r>
        <w:t>North and West led the quarter. South recovered in September after a slow July.</w:t>
      </w:r>
    </w:p>
    <w:p>
      <w:r>
        <w:rPr>
          <w:b/>
          <w:sz w:val="28"/>
        </w:rPr>
        <w:t>North</w:t>
      </w:r>
    </w:p>
    <w:p>
      <w:r>
        <w:t>North closed at Rs 15.9 lakh against a target of Rs 15 lakh, helped by two large laptop orders.</w:t>
      </w:r>
    </w:p>
    <w:p>
      <w:r>
        <w:rPr>
          <w:b/>
          <w:sz w:val="28"/>
        </w:rPr>
        <w:t>South</w:t>
      </w:r>
    </w:p>
    <w:p>
      <w:r>
        <w:t>South reached 66% of target. The new distributor in Chennai started in August.</w:t>
      </w:r>
    </w:p>
    <w:p>
      <w:r>
        <w:rPr>
          <w:b/>
          <w:sz w:val="28"/>
        </w:rPr>
        <w:t>Products</w:t>
      </w:r>
    </w:p>
    <w:p>
      <w:r>
        <w:t>Laptops remain the largest category by value; keyboards lead by units.</w:t>
      </w:r>
    </w:p>
    <w:p>
      <w:r>
        <w:rPr>
          <w:b/>
          <w:sz w:val="28"/>
        </w:rPr>
        <w:t>Next steps</w:t>
      </w:r>
    </w:p>
    <w:p>
      <w:r>
        <w:t>Hire one more field executive for the South. Review printer pricing before Diwali.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