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</w:rPr>
        <w:t>atulvij.com - Word Intermediate Course, Lesson 1: Numbered headings (1, 1.1, 1.1.1)</w:t>
      </w:r>
    </w:p>
    <w:p>
      <w:r>
        <w:t>YOUR TASKS:</w:t>
      </w:r>
    </w:p>
    <w:p>
      <w:r>
        <w:t>☐ Make 'Travel Policy' the Title style</w:t>
      </w:r>
    </w:p>
    <w:p>
      <w:r>
        <w:t>☐ Apply Heading 1 to: Purpose, Scope, Booking travel, Hotels, Claims</w:t>
      </w:r>
    </w:p>
    <w:p>
      <w:r>
        <w:t>☐ Apply Heading 2 to the rest of the bold lines</w:t>
      </w:r>
    </w:p>
    <w:p>
      <w:r>
        <w:t>☐ Home &gt; Multilevel List &gt; the '1 Heading 1, 1.1 Heading 2' list</w:t>
      </w:r>
    </w:p>
    <w:p>
      <w:r>
        <w:t>☐ Insert a table of contents under the title</w:t>
      </w:r>
    </w:p>
    <w:p>
      <w:r>
        <w:t>☐ Check: Hotels should be numbered 4, Per diem 5.2</w:t>
      </w:r>
    </w:p>
    <w:p>
      <w:r>
        <w:t>——————————————————————————————</w:t>
      </w:r>
    </w:p>
    <w:p>
      <w:r>
        <w:rPr>
          <w:b/>
          <w:sz w:val="26"/>
        </w:rPr>
        <w:t>Travel Policy</w:t>
      </w:r>
    </w:p>
    <w:p>
      <w:r>
        <w:rPr>
          <w:b/>
          <w:sz w:val="26"/>
        </w:rPr>
        <w:t>Purpose</w:t>
      </w:r>
    </w:p>
    <w:p>
      <w:r>
        <w:t>This policy sets out how employees book and claim business travel.</w:t>
      </w:r>
    </w:p>
    <w:p>
      <w:r>
        <w:rPr>
          <w:b/>
          <w:sz w:val="26"/>
        </w:rPr>
        <w:t>Scope</w:t>
      </w:r>
    </w:p>
    <w:p>
      <w:r>
        <w:t>It applies to all permanent and contract staff in India.</w:t>
      </w:r>
    </w:p>
    <w:p>
      <w:r>
        <w:rPr>
          <w:b/>
          <w:sz w:val="26"/>
        </w:rPr>
        <w:t>Booking travel</w:t>
      </w:r>
    </w:p>
    <w:p>
      <w:r>
        <w:rPr>
          <w:b/>
          <w:sz w:val="26"/>
        </w:rPr>
        <w:t>Air travel</w:t>
      </w:r>
    </w:p>
    <w:p>
      <w:r>
        <w:t>Economy class for flights under 4 hours. Book at least 7 days ahead.</w:t>
      </w:r>
    </w:p>
    <w:p>
      <w:r>
        <w:rPr>
          <w:b/>
          <w:sz w:val="26"/>
        </w:rPr>
        <w:t>Rail travel</w:t>
      </w:r>
    </w:p>
    <w:p>
      <w:r>
        <w:t>AC 2-tier for overnight journeys; AC chair car for day trips.</w:t>
      </w:r>
    </w:p>
    <w:p>
      <w:r>
        <w:rPr>
          <w:b/>
          <w:sz w:val="26"/>
        </w:rPr>
        <w:t>Hotels</w:t>
      </w:r>
    </w:p>
    <w:p>
      <w:r>
        <w:rPr>
          <w:b/>
          <w:sz w:val="26"/>
        </w:rPr>
        <w:t>Metro cities</w:t>
      </w:r>
    </w:p>
    <w:p>
      <w:r>
        <w:t>Up to Rs 6,500 per night including taxes.</w:t>
      </w:r>
    </w:p>
    <w:p>
      <w:r>
        <w:rPr>
          <w:b/>
          <w:sz w:val="26"/>
        </w:rPr>
        <w:t>Other cities</w:t>
      </w:r>
    </w:p>
    <w:p>
      <w:r>
        <w:t>Up to Rs 4,000 per night.</w:t>
      </w:r>
    </w:p>
    <w:p>
      <w:r>
        <w:rPr>
          <w:b/>
          <w:sz w:val="26"/>
        </w:rPr>
        <w:t>Claims</w:t>
      </w:r>
    </w:p>
    <w:p>
      <w:r>
        <w:rPr>
          <w:b/>
          <w:sz w:val="26"/>
        </w:rPr>
        <w:t>Deadlines</w:t>
      </w:r>
    </w:p>
    <w:p>
      <w:r>
        <w:t>Submit claims within 15 days of return with original bills.</w:t>
      </w:r>
    </w:p>
    <w:p>
      <w:r>
        <w:rPr>
          <w:b/>
          <w:sz w:val="26"/>
        </w:rPr>
        <w:t>Per diem</w:t>
      </w:r>
    </w:p>
    <w:p>
      <w:r>
        <w:t>Rs 1,200 per day in metros, Rs 900 elsewhere.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