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3: Captions, cross-references and a table of figures</w:t>
      </w:r>
    </w:p>
    <w:p>
      <w:r>
        <w:t>YOUR TASKS:</w:t>
      </w:r>
    </w:p>
    <w:p>
      <w:r>
        <w:t>☐ Add captions 'Figure 1', 'Figure 2' under the placeholders and 'Table 1' above the table (References &gt; Insert Caption)</w:t>
      </w:r>
    </w:p>
    <w:p>
      <w:r>
        <w:t>☐ Replace 'As shown above' with a cross-reference to Table 1 (References &gt; Cross-reference)</w:t>
      </w:r>
    </w:p>
    <w:p>
      <w:r>
        <w:t>☐ Insert a Table of Figures at the end</w:t>
      </w:r>
    </w:p>
    <w:p>
      <w:r>
        <w:t>☐ Move Figure 2 above Figure 1 and press F9: numbers update</w:t>
      </w:r>
    </w:p>
    <w:p>
      <w:r>
        <w:t>——————————————————————————————</w:t>
      </w:r>
    </w:p>
    <w:p>
      <w:r>
        <w:rPr>
          <w:b/>
          <w:sz w:val="26"/>
        </w:rPr>
        <w:t>Market review</w:t>
      </w:r>
    </w:p>
    <w:p>
      <w:r>
        <w:t>Figure placeholder: monthly sales chart.</w:t>
      </w:r>
    </w:p>
    <w:p>
      <w:r>
        <w:t>Figure placeholder: region map.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Units</w:t>
            </w:r>
          </w:p>
        </w:tc>
      </w:tr>
      <w:tr>
        <w:tc>
          <w:tcPr>
            <w:tcW w:type="dxa" w:w="4320"/>
          </w:tcPr>
          <w:p>
            <w:r>
              <w:t>Laptop</w:t>
            </w:r>
          </w:p>
        </w:tc>
        <w:tc>
          <w:tcPr>
            <w:tcW w:type="dxa" w:w="4320"/>
          </w:tcPr>
          <w:p>
            <w:r>
              <w:t>258</w:t>
            </w:r>
          </w:p>
        </w:tc>
      </w:tr>
      <w:tr>
        <w:tc>
          <w:tcPr>
            <w:tcW w:type="dxa" w:w="4320"/>
          </w:tcPr>
          <w:p>
            <w:r>
              <w:t>Monitor</w:t>
            </w:r>
          </w:p>
        </w:tc>
        <w:tc>
          <w:tcPr>
            <w:tcW w:type="dxa" w:w="4320"/>
          </w:tcPr>
          <w:p>
            <w:r>
              <w:t>311</w:t>
            </w:r>
          </w:p>
        </w:tc>
      </w:tr>
    </w:tbl>
    <w:p>
      <w:r>
        <w:t>As shown above, laptops lead by value.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